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5D8" w:rsidRPr="007455D8" w:rsidRDefault="007455D8" w:rsidP="007455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0" w:line="291" w:lineRule="auto"/>
        <w:outlineLvl w:val="0"/>
        <w:rPr>
          <w:rFonts w:ascii="Times New Roman" w:eastAsia="Times New Roman" w:hAnsi="Times New Roman" w:cs="Times New Roman"/>
          <w:b/>
          <w:sz w:val="68"/>
          <w:szCs w:val="68"/>
          <w:lang w:val="sv" w:eastAsia="sv-SE"/>
        </w:rPr>
      </w:pPr>
      <w:r>
        <w:rPr>
          <w:rFonts w:ascii="Times New Roman" w:eastAsia="Times New Roman" w:hAnsi="Times New Roman" w:cs="Times New Roman"/>
          <w:b/>
          <w:sz w:val="68"/>
          <w:szCs w:val="68"/>
          <w:lang w:val="sv" w:eastAsia="sv-SE"/>
        </w:rPr>
        <w:t>Filmanalys</w:t>
      </w:r>
    </w:p>
    <w:p w:rsidR="007455D8" w:rsidRPr="007455D8" w:rsidRDefault="007455D8" w:rsidP="007455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Georgia" w:hAnsi="Times New Roman" w:cs="Times New Roman"/>
          <w:sz w:val="24"/>
          <w:szCs w:val="24"/>
          <w:highlight w:val="white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highlight w:val="white"/>
          <w:lang w:val="sv" w:eastAsia="sv-SE"/>
        </w:rPr>
        <w:t xml:space="preserve">Du har </w:t>
      </w:r>
      <w:r>
        <w:rPr>
          <w:rFonts w:ascii="Times New Roman" w:eastAsia="Georgia" w:hAnsi="Times New Roman" w:cs="Times New Roman"/>
          <w:sz w:val="24"/>
          <w:szCs w:val="24"/>
          <w:highlight w:val="white"/>
          <w:lang w:val="sv" w:eastAsia="sv-SE"/>
        </w:rPr>
        <w:t>sett en film</w:t>
      </w:r>
      <w:r w:rsidRPr="007455D8">
        <w:rPr>
          <w:rFonts w:ascii="Times New Roman" w:eastAsia="Georgia" w:hAnsi="Times New Roman" w:cs="Times New Roman"/>
          <w:sz w:val="24"/>
          <w:szCs w:val="24"/>
          <w:highlight w:val="white"/>
          <w:lang w:val="sv" w:eastAsia="sv-SE"/>
        </w:rPr>
        <w:t xml:space="preserve"> och ska nu skriva en text där du reflekterar över händelser i </w:t>
      </w:r>
      <w:r>
        <w:rPr>
          <w:rFonts w:ascii="Times New Roman" w:eastAsia="Georgia" w:hAnsi="Times New Roman" w:cs="Times New Roman"/>
          <w:sz w:val="24"/>
          <w:szCs w:val="24"/>
          <w:highlight w:val="white"/>
          <w:lang w:val="sv" w:eastAsia="sv-SE"/>
        </w:rPr>
        <w:t>filmen</w:t>
      </w:r>
    </w:p>
    <w:p w:rsidR="007455D8" w:rsidRPr="007455D8" w:rsidRDefault="007455D8" w:rsidP="007455D8">
      <w:pPr>
        <w:numPr>
          <w:ilvl w:val="0"/>
          <w:numId w:val="1"/>
        </w:num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Din</w:t>
      </w:r>
      <w:r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 analys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 ska skrivas i Times New Roman storlek 12.</w:t>
      </w:r>
    </w:p>
    <w:p w:rsidR="007455D8" w:rsidRPr="007455D8" w:rsidRDefault="007455D8" w:rsidP="007455D8">
      <w:pPr>
        <w:numPr>
          <w:ilvl w:val="0"/>
          <w:numId w:val="1"/>
        </w:num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Omfång ca 1–2 sidor.</w:t>
      </w:r>
    </w:p>
    <w:p w:rsidR="007455D8" w:rsidRPr="007455D8" w:rsidRDefault="007455D8" w:rsidP="007455D8">
      <w:pPr>
        <w:numPr>
          <w:ilvl w:val="0"/>
          <w:numId w:val="1"/>
        </w:num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Svaren ska skrivas i löpande text med lämplig styckesindelning och korrekt formalia.</w:t>
      </w:r>
    </w:p>
    <w:p w:rsidR="007455D8" w:rsidRPr="007455D8" w:rsidRDefault="007455D8" w:rsidP="00745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Underbygg dina påståenden tydligt med förklaringar, citat och referat (med sidhänvisningar).</w:t>
      </w: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</w:p>
    <w:p w:rsidR="007455D8" w:rsidRPr="007455D8" w:rsidRDefault="007455D8" w:rsidP="007455D8">
      <w:pPr>
        <w:numPr>
          <w:ilvl w:val="0"/>
          <w:numId w:val="2"/>
        </w:num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Fabel är en koncentrerad sammanfattning av </w:t>
      </w:r>
      <w:r>
        <w:rPr>
          <w:rFonts w:ascii="Times New Roman" w:eastAsia="Georgia" w:hAnsi="Times New Roman" w:cs="Times New Roman"/>
          <w:sz w:val="24"/>
          <w:szCs w:val="24"/>
          <w:lang w:val="sv" w:eastAsia="sv-SE"/>
        </w:rPr>
        <w:t>analys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 handling utan att knytas vid bestämda individer eller miljöer. Fabel är ett begrepp som används inom litteraturvetenskapen.</w:t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800"/>
        <w:contextualSpacing/>
        <w:rPr>
          <w:rFonts w:ascii="Times New Roman" w:eastAsia="Arial" w:hAnsi="Times New Roman" w:cs="Times New Roman"/>
          <w:lang w:val="sv" w:eastAsia="sv-SE"/>
        </w:rPr>
      </w:pPr>
    </w:p>
    <w:p w:rsidR="007455D8" w:rsidRPr="007455D8" w:rsidRDefault="007455D8" w:rsidP="007455D8">
      <w:pPr>
        <w:numPr>
          <w:ilvl w:val="0"/>
          <w:numId w:val="2"/>
        </w:num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Aristoteles exemplifierar fabeln i "</w:t>
      </w:r>
      <w:proofErr w:type="spellStart"/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Odysséen</w:t>
      </w:r>
      <w:proofErr w:type="spellEnd"/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" på följande sätt: </w:t>
      </w:r>
      <w:r w:rsidRPr="007455D8">
        <w:rPr>
          <w:rFonts w:ascii="Times New Roman" w:eastAsia="Georgia" w:hAnsi="Times New Roman" w:cs="Times New Roman"/>
          <w:i/>
          <w:sz w:val="24"/>
          <w:szCs w:val="24"/>
          <w:lang w:val="sv" w:eastAsia="sv-SE"/>
        </w:rPr>
        <w:t>En man har varit hemifrån i många år, hindras av en gud att återvända och står utan kamrater; dessutom är förhållandena hemma sådana att friarna förslösar husets tillgångar och intrigerar mot sonen i huset. Efter många stormar kommer han själv tillbaka, avslöjar sin identitet för några personer, angriper friarna, blir själv räddad men förgör sina fiender.</w:t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800"/>
        <w:contextualSpacing/>
        <w:rPr>
          <w:rFonts w:ascii="Times New Roman" w:eastAsia="Arial" w:hAnsi="Times New Roman" w:cs="Times New Roman"/>
          <w:lang w:val="sv" w:eastAsia="sv-SE"/>
        </w:rPr>
      </w:pPr>
    </w:p>
    <w:p w:rsidR="007455D8" w:rsidRPr="007455D8" w:rsidRDefault="007455D8" w:rsidP="007455D8">
      <w:pPr>
        <w:numPr>
          <w:ilvl w:val="0"/>
          <w:numId w:val="2"/>
        </w:num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>
        <w:rPr>
          <w:rFonts w:ascii="Times New Roman" w:eastAsia="Georgia" w:hAnsi="Times New Roman" w:cs="Times New Roman"/>
          <w:sz w:val="24"/>
          <w:szCs w:val="24"/>
          <w:lang w:val="sv" w:eastAsia="sv-SE"/>
        </w:rPr>
        <w:t>Redogör för fabeln i din film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 på max fyra meningar.</w:t>
      </w:r>
    </w:p>
    <w:p w:rsidR="007455D8" w:rsidRPr="007455D8" w:rsidRDefault="007455D8" w:rsidP="007455D8">
      <w:pPr>
        <w:numPr>
          <w:ilvl w:val="0"/>
          <w:numId w:val="2"/>
        </w:num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>
        <w:rPr>
          <w:rFonts w:ascii="Times New Roman" w:eastAsia="Georgia" w:hAnsi="Times New Roman" w:cs="Times New Roman"/>
          <w:sz w:val="24"/>
          <w:szCs w:val="24"/>
          <w:lang w:val="sv" w:eastAsia="sv-SE"/>
        </w:rPr>
        <w:t>Reflektera över filmen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 huvudkaraktär (alt. karaktärer):  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ab/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- Ställs huvudkaraktären inför moraliska val eller svåra val? Exempel?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ab/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- Gör han/hon rätt val eller upplever du dennes val som felaktiga ibland – ge exempel.  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ab/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- Får man några förklaringar till personens agerande och val. Kan man förstå personens agerande – ge exempel.    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ab/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- Är huvudkaraktären sympatisk? – ge exempel.  </w:t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- Är huvudkaraktären realistiskt beskriven? - ge exempel.</w:t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- Hur upplever han/hon viktiga händelser i boken och hur reagerar huvudkaraktären? - ge exempel.</w:t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800"/>
        <w:contextualSpacing/>
        <w:rPr>
          <w:rFonts w:ascii="Times New Roman" w:eastAsia="Arial" w:hAnsi="Times New Roman" w:cs="Times New Roman"/>
          <w:lang w:val="sv" w:eastAsia="sv-SE"/>
        </w:rPr>
      </w:pPr>
    </w:p>
    <w:p w:rsidR="007455D8" w:rsidRPr="007455D8" w:rsidRDefault="007455D8" w:rsidP="007455D8">
      <w:pPr>
        <w:numPr>
          <w:ilvl w:val="0"/>
          <w:numId w:val="2"/>
        </w:num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Bifigurer:    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ab/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- Finns det några viktiga bifigurer och vilken funktion fyller de i </w:t>
      </w:r>
      <w:r>
        <w:rPr>
          <w:rFonts w:ascii="Times New Roman" w:eastAsia="Georgia" w:hAnsi="Times New Roman" w:cs="Times New Roman"/>
          <w:sz w:val="24"/>
          <w:szCs w:val="24"/>
          <w:lang w:val="sv" w:eastAsia="sv-SE"/>
        </w:rPr>
        <w:t>filmen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? Ge exempel. </w:t>
      </w:r>
    </w:p>
    <w:p w:rsidR="007455D8" w:rsidRPr="007455D8" w:rsidRDefault="007455D8" w:rsidP="007455D8">
      <w:pPr>
        <w:numPr>
          <w:ilvl w:val="0"/>
          <w:numId w:val="2"/>
        </w:num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Miljö och tid: 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ab/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800"/>
        <w:contextualSpacing/>
        <w:rPr>
          <w:rFonts w:ascii="Times New Roman" w:eastAsia="Arial" w:hAnsi="Times New Roman" w:cs="Times New Roman"/>
          <w:lang w:val="sv" w:eastAsia="sv-SE"/>
        </w:rPr>
      </w:pPr>
      <w:r>
        <w:rPr>
          <w:rFonts w:ascii="Times New Roman" w:eastAsia="Georgia" w:hAnsi="Times New Roman" w:cs="Times New Roman"/>
          <w:sz w:val="24"/>
          <w:szCs w:val="24"/>
          <w:lang w:val="sv" w:eastAsia="sv-SE"/>
        </w:rPr>
        <w:t>- Beskriv miljön som filmen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 utspelas i? Är miljön trovärdigt skildrad? Är miljön viktig för handlingen?</w:t>
      </w:r>
    </w:p>
    <w:p w:rsidR="007455D8" w:rsidRPr="007455D8" w:rsidRDefault="007455D8" w:rsidP="007455D8">
      <w:pPr>
        <w:pBdr>
          <w:top w:val="nil"/>
          <w:left w:val="nil"/>
          <w:bottom w:val="none" w:sz="0" w:space="9" w:color="auto"/>
          <w:right w:val="nil"/>
          <w:between w:val="nil"/>
        </w:pBdr>
        <w:spacing w:before="180" w:after="180" w:line="276" w:lineRule="auto"/>
        <w:ind w:left="80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lastRenderedPageBreak/>
        <w:t>- Under hur lång tid utspelas historien? Berättas händelserna i en kronologisk ordning eller använder sig författaren av tillbakablickar eller parallellhandlingar?</w:t>
      </w:r>
    </w:p>
    <w:p w:rsidR="007455D8" w:rsidRPr="007455D8" w:rsidRDefault="007455D8" w:rsidP="007455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Handlingen:      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ab/>
      </w: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- </w:t>
      </w:r>
      <w:r>
        <w:rPr>
          <w:rFonts w:ascii="Times New Roman" w:eastAsia="Georgia" w:hAnsi="Times New Roman" w:cs="Times New Roman"/>
          <w:sz w:val="24"/>
          <w:szCs w:val="24"/>
          <w:lang w:val="sv" w:eastAsia="sv-SE"/>
        </w:rPr>
        <w:t>Beskriv en viktig episod i filmen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 som är avgörande för bokens handling eller för bokens huvudperson – ge exempel från boken.</w:t>
      </w: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ind w:left="1160"/>
        <w:contextualSpacing/>
        <w:rPr>
          <w:rFonts w:ascii="Times New Roman" w:eastAsia="Arial" w:hAnsi="Times New Roman" w:cs="Times New Roman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- Finns det någon </w:t>
      </w:r>
      <w:r>
        <w:rPr>
          <w:rFonts w:ascii="Times New Roman" w:eastAsia="Georgia" w:hAnsi="Times New Roman" w:cs="Times New Roman"/>
          <w:sz w:val="24"/>
          <w:szCs w:val="24"/>
          <w:lang w:val="sv" w:eastAsia="sv-SE"/>
        </w:rPr>
        <w:t>skildring eller händelse i filmen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 som berör dig mycket – ge exempel.   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ab/>
      </w: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ind w:left="1160"/>
        <w:contextualSpacing/>
        <w:rPr>
          <w:rFonts w:ascii="Arial" w:eastAsia="Arial" w:hAnsi="Arial" w:cs="Arial"/>
          <w:color w:val="000000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 xml:space="preserve">- Allmänna </w:t>
      </w:r>
      <w:r>
        <w:rPr>
          <w:rFonts w:ascii="Times New Roman" w:eastAsia="Georgia" w:hAnsi="Times New Roman" w:cs="Times New Roman"/>
          <w:sz w:val="24"/>
          <w:szCs w:val="24"/>
          <w:lang w:val="sv" w:eastAsia="sv-SE"/>
        </w:rPr>
        <w:t>tankar/reflektioner om din film</w:t>
      </w: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.</w:t>
      </w: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contextualSpacing/>
        <w:rPr>
          <w:rFonts w:ascii="Georgia" w:eastAsia="Georgia" w:hAnsi="Georgia" w:cs="Georgia"/>
          <w:color w:val="404040"/>
          <w:sz w:val="24"/>
          <w:szCs w:val="24"/>
          <w:lang w:val="sv" w:eastAsia="sv-SE"/>
        </w:rPr>
      </w:pP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contextualSpacing/>
        <w:rPr>
          <w:rFonts w:ascii="Georgia" w:eastAsia="Georgia" w:hAnsi="Georgia" w:cs="Georgia"/>
          <w:color w:val="404040"/>
          <w:sz w:val="24"/>
          <w:szCs w:val="24"/>
          <w:lang w:val="sv" w:eastAsia="sv-SE"/>
        </w:rPr>
      </w:pP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contextualSpacing/>
        <w:jc w:val="center"/>
        <w:rPr>
          <w:rFonts w:ascii="Georgia" w:eastAsia="Georgia" w:hAnsi="Georgia" w:cs="Georgia"/>
          <w:color w:val="404040"/>
          <w:sz w:val="24"/>
          <w:szCs w:val="24"/>
          <w:lang w:val="sv" w:eastAsia="sv-SE"/>
        </w:rPr>
      </w:pPr>
      <w:r>
        <w:rPr>
          <w:rFonts w:ascii="Georgia" w:eastAsia="Georgia" w:hAnsi="Georgia" w:cs="Georgia"/>
          <w:noProof/>
          <w:color w:val="404040"/>
          <w:sz w:val="24"/>
          <w:szCs w:val="24"/>
          <w:lang w:eastAsia="sv-SE"/>
        </w:rPr>
        <w:drawing>
          <wp:inline distT="0" distB="0" distL="0" distR="0">
            <wp:extent cx="3398250" cy="349377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re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8987" cy="349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contextualSpacing/>
        <w:rPr>
          <w:rFonts w:ascii="Georgia" w:eastAsia="Georgia" w:hAnsi="Georgia" w:cs="Georgia"/>
          <w:color w:val="404040"/>
          <w:sz w:val="24"/>
          <w:szCs w:val="24"/>
          <w:lang w:val="sv" w:eastAsia="sv-SE"/>
        </w:rPr>
      </w:pP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contextualSpacing/>
        <w:rPr>
          <w:rFonts w:ascii="Georgia" w:eastAsia="Georgia" w:hAnsi="Georgia" w:cs="Georgia"/>
          <w:color w:val="404040"/>
          <w:sz w:val="24"/>
          <w:szCs w:val="24"/>
          <w:lang w:val="sv" w:eastAsia="sv-SE"/>
        </w:rPr>
      </w:pP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contextualSpacing/>
        <w:rPr>
          <w:rFonts w:ascii="Times New Roman" w:eastAsia="Georgia" w:hAnsi="Times New Roman" w:cs="Times New Roman"/>
          <w:sz w:val="24"/>
          <w:szCs w:val="24"/>
          <w:lang w:val="sv" w:eastAsia="sv-SE"/>
        </w:rPr>
      </w:pPr>
      <w:bookmarkStart w:id="0" w:name="_GoBack"/>
      <w:bookmarkEnd w:id="0"/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contextualSpacing/>
        <w:rPr>
          <w:rFonts w:ascii="Times New Roman" w:eastAsia="Georgia" w:hAnsi="Times New Roman" w:cs="Times New Roman"/>
          <w:sz w:val="24"/>
          <w:szCs w:val="24"/>
          <w:lang w:val="sv" w:eastAsia="sv-SE"/>
        </w:rPr>
      </w:pPr>
    </w:p>
    <w:p w:rsidR="007455D8" w:rsidRPr="007455D8" w:rsidRDefault="007455D8" w:rsidP="007455D8">
      <w:pPr>
        <w:pBdr>
          <w:top w:val="nil"/>
          <w:left w:val="nil"/>
          <w:right w:val="nil"/>
          <w:between w:val="nil"/>
        </w:pBdr>
        <w:spacing w:before="180" w:after="180" w:line="276" w:lineRule="auto"/>
        <w:contextualSpacing/>
        <w:jc w:val="center"/>
        <w:rPr>
          <w:rFonts w:ascii="Times New Roman" w:eastAsia="Georgia" w:hAnsi="Times New Roman" w:cs="Times New Roman"/>
          <w:sz w:val="24"/>
          <w:szCs w:val="24"/>
          <w:lang w:val="sv" w:eastAsia="sv-SE"/>
        </w:rPr>
      </w:pPr>
      <w:r w:rsidRPr="007455D8">
        <w:rPr>
          <w:rFonts w:ascii="Times New Roman" w:eastAsia="Georgia" w:hAnsi="Times New Roman" w:cs="Times New Roman"/>
          <w:sz w:val="24"/>
          <w:szCs w:val="24"/>
          <w:lang w:val="sv" w:eastAsia="sv-SE"/>
        </w:rPr>
        <w:t>Lycka till!</w:t>
      </w:r>
    </w:p>
    <w:p w:rsidR="008E2686" w:rsidRDefault="008E2686"/>
    <w:sectPr w:rsidR="008E2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63B54"/>
    <w:multiLevelType w:val="multilevel"/>
    <w:tmpl w:val="8DF44AA4"/>
    <w:lvl w:ilvl="0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color w:val="40404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4D6727"/>
    <w:multiLevelType w:val="multilevel"/>
    <w:tmpl w:val="40CC67F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color w:val="40404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8"/>
    <w:rsid w:val="007455D8"/>
    <w:rsid w:val="008E2686"/>
    <w:rsid w:val="00BF3ACB"/>
    <w:rsid w:val="00E1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82C6D"/>
  <w15:chartTrackingRefBased/>
  <w15:docId w15:val="{E85BFD8F-BC4E-4D79-A191-0691840E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Karlstedt</dc:creator>
  <cp:keywords/>
  <dc:description/>
  <cp:lastModifiedBy>Linn Karlstedt</cp:lastModifiedBy>
  <cp:revision>1</cp:revision>
  <dcterms:created xsi:type="dcterms:W3CDTF">2018-05-30T12:11:00Z</dcterms:created>
  <dcterms:modified xsi:type="dcterms:W3CDTF">2018-05-30T12:18:00Z</dcterms:modified>
</cp:coreProperties>
</file>